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>
              <w:rPr>
                <w:rFonts w:asciiTheme="majorHAnsi" w:hAnsiTheme="majorHAnsi" w:cs="Arial"/>
                <w:b/>
                <w:sz w:val="18"/>
                <w:szCs w:val="18"/>
              </w:rPr>
              <w:t>Savremene teme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>
              <w:rPr>
                <w:rFonts w:asciiTheme="majorHAnsi" w:hAnsiTheme="majorHAnsi" w:cs="Arial"/>
                <w:b/>
                <w:sz w:val="18"/>
                <w:szCs w:val="18"/>
              </w:rPr>
              <w:t>STUH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95781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95781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C545A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4264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701760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22,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090766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90766">
              <w:rPr>
                <w:rFonts w:asciiTheme="majorHAnsi" w:hAnsiTheme="majorHAnsi" w:cs="Arial"/>
                <w:b/>
                <w:sz w:val="18"/>
                <w:szCs w:val="18"/>
              </w:rPr>
              <w:t>66,5</w:t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090766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47AE1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090766">
              <w:rPr>
                <w:rFonts w:asciiTheme="majorHAnsi" w:hAnsiTheme="majorHAnsi" w:cs="Arial"/>
                <w:b/>
                <w:sz w:val="18"/>
                <w:szCs w:val="18"/>
              </w:rPr>
              <w:t>9,0</w:t>
            </w:r>
            <w:r w:rsidR="00701760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/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 w:rsidRPr="004C76FD">
              <w:rPr>
                <w:rFonts w:asciiTheme="majorHAnsi" w:hAnsiTheme="majorHAnsi" w:cs="Arial"/>
                <w:b/>
                <w:sz w:val="18"/>
                <w:szCs w:val="18"/>
              </w:rPr>
              <w:t>Dr.sc. Aldina Kesić, redovni profesor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545A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76FD" w:rsidRPr="004C76FD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 w:rsidRPr="004C76FD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trenutnim nivoom razvoja određenih oblasti hemije uz pregled literature</w:t>
            </w:r>
          </w:p>
          <w:p w:rsidR="004C76FD" w:rsidRPr="004C76FD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Poboljšati vještine studenata vezane za kontinuirani rad tokom čitave godine te da od samog početka kursa uzmu aktivno učešće u svim nastavnim aktivnostima i obavezama i ostvare dvosmjernu komunikaciju sa nastavnikom/asistentom...</w:t>
            </w:r>
          </w:p>
          <w:p w:rsidR="006D272C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 xml:space="preserve"> Poboljšati komunikacijske vještine studenata u pisanom i verbalnom obliku; Poboljšati vještine vezane za individualni i timski/grupni rad; Poboljšati vještine studenata vezane za kontinuirani rad tokom čitave godine te da od samog početka kursa uzmu aktivno učešće u svim nastavnim aktivnostima i obavezama i ostvare dvosmjernu komunikaciju sa nastavnikom/asistentom..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76FD" w:rsidRPr="004C76FD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 w:rsidRPr="004C76FD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obaveze, će biti osposobljeni da:</w:t>
            </w:r>
          </w:p>
          <w:p w:rsidR="004C76FD" w:rsidRPr="004C76FD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 xml:space="preserve">- koriste dostupnu raspoloživu literaturu vezanu za rješavanje različitih problema ovog kursa; </w:t>
            </w:r>
          </w:p>
          <w:p w:rsidR="004C76FD" w:rsidRPr="004C76FD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 xml:space="preserve">- rješavaju probleme različite složenosti individualno ili u timu i iste prezentiraju u pisanom ili verbalnom obliku; </w:t>
            </w:r>
          </w:p>
          <w:p w:rsidR="004C76FD" w:rsidRPr="004C76FD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 xml:space="preserve">- razumiju značaj ovog kursa u rješavanju različitih problema u praksi; </w:t>
            </w:r>
          </w:p>
          <w:p w:rsidR="006D272C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>- polože završni ispit u prvim ispitnim terminima na kraju semestra.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76FD" w:rsidRPr="004C76FD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 w:rsidRPr="004C76FD">
              <w:rPr>
                <w:rFonts w:asciiTheme="majorHAnsi" w:hAnsiTheme="majorHAnsi" w:cs="Arial"/>
                <w:b/>
                <w:sz w:val="18"/>
                <w:szCs w:val="18"/>
              </w:rPr>
              <w:t>Prezentacija kursa silabusa „Savremene teme u hemiji” (literatura, sadržaj kursa; ciljevi kursa; očekivane kompetencije na kraju kursa; metode izvođenja nastave i ocjenjivanja; dodatne informacije u vezi kursa, itd.).</w:t>
            </w:r>
          </w:p>
          <w:p w:rsidR="006D272C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>Savremene teme iz hemije po izboru predavača sa fokusom na trenutni nivo razvoja, uz detaljan pregled literature. Primjena stečenih znanja iz hemije u rješavanju hemijske problematike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76FD" w:rsidRPr="004C76FD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 w:rsidRPr="004C76FD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4C76FD" w:rsidRPr="004C76FD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4C76FD" w:rsidRPr="004C76FD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>- teoretske (auditorne) vježbe (AV),</w:t>
            </w:r>
          </w:p>
          <w:p w:rsidR="004C76FD" w:rsidRPr="004C76FD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6D272C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 po oblastima ili nastavnim jedinicama).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</w:t>
            </w:r>
            <w:r w:rsidR="004C76FD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Testovi: maksimalno 30 bodova. </w:t>
            </w:r>
          </w:p>
          <w:p w:rsidR="004264ED" w:rsidRPr="004264ED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 w:rsidR="004C76FD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    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264ED" w:rsidRPr="004264ED" w:rsidRDefault="00AA0249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Predispitne obaveze: </w:t>
            </w:r>
            <w:r w:rsid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Testovi: 30%, Seminarski rad: </w:t>
            </w:r>
            <w:r w:rsidR="004C76FD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4264ED" w:rsidRPr="004264ED">
              <w:rPr>
                <w:rFonts w:asciiTheme="majorHAnsi" w:hAnsiTheme="majorHAnsi" w:cs="Arial"/>
                <w:b/>
                <w:sz w:val="18"/>
                <w:szCs w:val="18"/>
              </w:rPr>
              <w:t>0%</w:t>
            </w:r>
          </w:p>
          <w:p w:rsidR="006D272C" w:rsidRDefault="004264ED" w:rsidP="004264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264ED">
              <w:rPr>
                <w:rFonts w:asciiTheme="majorHAnsi" w:hAnsiTheme="majorHAnsi" w:cs="Arial"/>
                <w:b/>
                <w:sz w:val="18"/>
                <w:szCs w:val="18"/>
              </w:rPr>
              <w:t>Završni ispit: 50%.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C76FD" w:rsidRPr="004C76FD" w:rsidRDefault="00AA0249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C76FD" w:rsidRPr="004C76FD">
              <w:rPr>
                <w:rFonts w:asciiTheme="majorHAnsi" w:hAnsiTheme="majorHAnsi" w:cs="Arial"/>
                <w:b/>
                <w:sz w:val="18"/>
                <w:szCs w:val="18"/>
              </w:rPr>
              <w:t>1. Po izboru predavača</w:t>
            </w:r>
          </w:p>
          <w:p w:rsidR="006D272C" w:rsidRDefault="004C76FD" w:rsidP="004C76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C76FD">
              <w:rPr>
                <w:rFonts w:asciiTheme="majorHAnsi" w:hAnsiTheme="majorHAnsi" w:cs="Arial"/>
                <w:b/>
                <w:sz w:val="18"/>
                <w:szCs w:val="18"/>
              </w:rPr>
              <w:t>2. Autorizovana predavanja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0535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358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DE71A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DE71A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DE71A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9392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DE71A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E71A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E71A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E71A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E71A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E71A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818" w:rsidRDefault="00957818">
      <w:pPr>
        <w:spacing w:line="240" w:lineRule="auto"/>
      </w:pPr>
      <w:r>
        <w:separator/>
      </w:r>
    </w:p>
  </w:endnote>
  <w:endnote w:type="continuationSeparator" w:id="0">
    <w:p w:rsidR="00957818" w:rsidRDefault="009578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E71AD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E71A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E71AD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818" w:rsidRDefault="00957818">
      <w:pPr>
        <w:spacing w:after="0"/>
      </w:pPr>
      <w:r>
        <w:separator/>
      </w:r>
    </w:p>
  </w:footnote>
  <w:footnote w:type="continuationSeparator" w:id="0">
    <w:p w:rsidR="00957818" w:rsidRDefault="009578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358B"/>
    <w:rsid w:val="000578DE"/>
    <w:rsid w:val="00064BC7"/>
    <w:rsid w:val="00074EFC"/>
    <w:rsid w:val="00090766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2D36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264ED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76FD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47AE1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93923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01760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57818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45A7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E71A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34756-1739-465B-99A3-6A5B7918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2026-02-25T11:07:00Z</dcterms:created>
  <dcterms:modified xsi:type="dcterms:W3CDTF">2026-03-11T12:24:00Z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